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11F2" w:rsidRPr="00873CD4" w:rsidP="006311F2">
      <w:pPr>
        <w:jc w:val="right"/>
        <w:rPr>
          <w:bCs/>
          <w:sz w:val="27"/>
          <w:szCs w:val="27"/>
        </w:rPr>
      </w:pPr>
      <w:r w:rsidRPr="00873CD4">
        <w:rPr>
          <w:bCs/>
          <w:sz w:val="27"/>
          <w:szCs w:val="27"/>
        </w:rPr>
        <w:t xml:space="preserve">Дело № </w:t>
      </w:r>
      <w:r w:rsidR="00F91816">
        <w:rPr>
          <w:bCs/>
          <w:sz w:val="27"/>
          <w:szCs w:val="27"/>
        </w:rPr>
        <w:t>05</w:t>
      </w:r>
      <w:r w:rsidRPr="00873CD4" w:rsidR="0044323F">
        <w:rPr>
          <w:bCs/>
          <w:color w:val="FF0000"/>
          <w:sz w:val="27"/>
          <w:szCs w:val="27"/>
        </w:rPr>
        <w:t>-2613/</w:t>
      </w:r>
      <w:r w:rsidR="00597D50">
        <w:rPr>
          <w:bCs/>
          <w:color w:val="FF0000"/>
          <w:sz w:val="27"/>
          <w:szCs w:val="27"/>
        </w:rPr>
        <w:t>2024</w:t>
      </w:r>
    </w:p>
    <w:p w:rsidR="006311F2" w:rsidRPr="00873CD4" w:rsidP="006311F2">
      <w:pPr>
        <w:jc w:val="center"/>
        <w:rPr>
          <w:bCs/>
          <w:sz w:val="27"/>
          <w:szCs w:val="27"/>
        </w:rPr>
      </w:pPr>
      <w:r w:rsidRPr="00873CD4">
        <w:rPr>
          <w:bCs/>
          <w:sz w:val="27"/>
          <w:szCs w:val="27"/>
        </w:rPr>
        <w:t>ПОСТАНОВЛЕНИЕ</w:t>
      </w:r>
    </w:p>
    <w:p w:rsidR="006311F2" w:rsidRPr="00873CD4" w:rsidP="006311F2">
      <w:pPr>
        <w:jc w:val="both"/>
        <w:rPr>
          <w:bCs/>
          <w:sz w:val="27"/>
          <w:szCs w:val="27"/>
        </w:rPr>
      </w:pPr>
      <w:r w:rsidRPr="00873CD4">
        <w:rPr>
          <w:bCs/>
          <w:sz w:val="27"/>
          <w:szCs w:val="27"/>
        </w:rPr>
        <w:t xml:space="preserve">г. Сургут                                              </w:t>
      </w:r>
      <w:r w:rsidRPr="00873CD4" w:rsidR="00D551EB">
        <w:rPr>
          <w:bCs/>
          <w:sz w:val="27"/>
          <w:szCs w:val="27"/>
        </w:rPr>
        <w:t xml:space="preserve">             </w:t>
      </w:r>
      <w:r w:rsidRPr="00873CD4">
        <w:rPr>
          <w:bCs/>
          <w:sz w:val="27"/>
          <w:szCs w:val="27"/>
        </w:rPr>
        <w:t xml:space="preserve">                        </w:t>
      </w:r>
      <w:r w:rsidRPr="00873CD4" w:rsidR="00143F98">
        <w:rPr>
          <w:bCs/>
          <w:sz w:val="27"/>
          <w:szCs w:val="27"/>
        </w:rPr>
        <w:t>10 января 2024</w:t>
      </w:r>
      <w:r w:rsidRPr="00873CD4" w:rsidR="006D3A8B">
        <w:rPr>
          <w:bCs/>
          <w:sz w:val="27"/>
          <w:szCs w:val="27"/>
        </w:rPr>
        <w:t xml:space="preserve"> года</w:t>
      </w:r>
      <w:r w:rsidRPr="00873CD4">
        <w:rPr>
          <w:bCs/>
          <w:sz w:val="27"/>
          <w:szCs w:val="27"/>
        </w:rPr>
        <w:t xml:space="preserve">                                                                                    </w:t>
      </w:r>
    </w:p>
    <w:p w:rsidR="006311F2" w:rsidRPr="00873CD4" w:rsidP="006311F2">
      <w:pPr>
        <w:jc w:val="both"/>
        <w:rPr>
          <w:sz w:val="27"/>
          <w:szCs w:val="27"/>
        </w:rPr>
      </w:pPr>
    </w:p>
    <w:p w:rsidR="006311F2" w:rsidRPr="00873CD4" w:rsidP="00F91816">
      <w:pPr>
        <w:shd w:val="clear" w:color="auto" w:fill="FFFFFF"/>
        <w:ind w:firstLine="708"/>
        <w:jc w:val="both"/>
        <w:rPr>
          <w:sz w:val="27"/>
          <w:szCs w:val="27"/>
        </w:rPr>
      </w:pPr>
      <w:r w:rsidRPr="00873CD4">
        <w:rPr>
          <w:sz w:val="27"/>
          <w:szCs w:val="27"/>
        </w:rPr>
        <w:t>М</w:t>
      </w:r>
      <w:r w:rsidRPr="00873CD4">
        <w:rPr>
          <w:sz w:val="27"/>
          <w:szCs w:val="27"/>
        </w:rPr>
        <w:t>ирово</w:t>
      </w:r>
      <w:r w:rsidRPr="00873CD4">
        <w:rPr>
          <w:sz w:val="27"/>
          <w:szCs w:val="27"/>
        </w:rPr>
        <w:t>й</w:t>
      </w:r>
      <w:r w:rsidRPr="00873CD4">
        <w:rPr>
          <w:sz w:val="27"/>
          <w:szCs w:val="27"/>
        </w:rPr>
        <w:t xml:space="preserve"> судь</w:t>
      </w:r>
      <w:r w:rsidRPr="00873CD4">
        <w:rPr>
          <w:sz w:val="27"/>
          <w:szCs w:val="27"/>
        </w:rPr>
        <w:t>я</w:t>
      </w:r>
      <w:r w:rsidRPr="00873CD4" w:rsidR="006D3A8B">
        <w:rPr>
          <w:sz w:val="27"/>
          <w:szCs w:val="27"/>
        </w:rPr>
        <w:t xml:space="preserve"> судебного участка № 13</w:t>
      </w:r>
      <w:r w:rsidRPr="00873CD4">
        <w:rPr>
          <w:sz w:val="27"/>
          <w:szCs w:val="27"/>
        </w:rPr>
        <w:t xml:space="preserve"> Сургутского судебного района города окружного значения Сургута Ханты-Мансийского автономного округа – Югры </w:t>
      </w:r>
      <w:r w:rsidRPr="00873CD4">
        <w:rPr>
          <w:sz w:val="27"/>
          <w:szCs w:val="27"/>
        </w:rPr>
        <w:t>Айткулова</w:t>
      </w:r>
      <w:r w:rsidRPr="00873CD4">
        <w:rPr>
          <w:sz w:val="27"/>
          <w:szCs w:val="27"/>
        </w:rPr>
        <w:t xml:space="preserve"> </w:t>
      </w:r>
      <w:r w:rsidRPr="00873CD4">
        <w:rPr>
          <w:sz w:val="27"/>
          <w:szCs w:val="27"/>
        </w:rPr>
        <w:t>Д</w:t>
      </w:r>
      <w:r w:rsidRPr="00873CD4">
        <w:rPr>
          <w:sz w:val="27"/>
          <w:szCs w:val="27"/>
        </w:rPr>
        <w:t>.</w:t>
      </w:r>
      <w:r w:rsidRPr="00873CD4">
        <w:rPr>
          <w:sz w:val="27"/>
          <w:szCs w:val="27"/>
        </w:rPr>
        <w:t>Б</w:t>
      </w:r>
      <w:r w:rsidRPr="00873CD4">
        <w:rPr>
          <w:sz w:val="27"/>
          <w:szCs w:val="27"/>
        </w:rPr>
        <w:t xml:space="preserve">., находящийся по адресу: Ханты-Мансийский автономный округ – Югра, г. Сургут, ул. Гагарина, д. 9, зал судебного заседания каб. </w:t>
      </w:r>
      <w:r w:rsidRPr="00873CD4">
        <w:rPr>
          <w:sz w:val="27"/>
          <w:szCs w:val="27"/>
        </w:rPr>
        <w:t>501</w:t>
      </w:r>
      <w:r w:rsidRPr="00873CD4">
        <w:rPr>
          <w:sz w:val="27"/>
          <w:szCs w:val="27"/>
        </w:rPr>
        <w:t xml:space="preserve">, рассмотрев в открытом судебном заседании дело об административном правонарушении в отношении должностного лица – </w:t>
      </w:r>
      <w:r w:rsidRPr="00CF5673" w:rsidR="00ED2E40">
        <w:rPr>
          <w:sz w:val="27"/>
          <w:szCs w:val="27"/>
        </w:rPr>
        <w:t xml:space="preserve">директора ООО «ГРАНД СТРОЙ» Прохода Наталии Анатольевны, </w:t>
      </w:r>
      <w:r w:rsidR="00F91816">
        <w:rPr>
          <w:sz w:val="27"/>
          <w:szCs w:val="27"/>
        </w:rPr>
        <w:t>****</w:t>
      </w:r>
    </w:p>
    <w:p w:rsidR="00873CD4" w:rsidRPr="00873CD4" w:rsidP="006311F2">
      <w:pPr>
        <w:jc w:val="both"/>
        <w:rPr>
          <w:sz w:val="27"/>
          <w:szCs w:val="27"/>
        </w:rPr>
      </w:pPr>
    </w:p>
    <w:p w:rsidR="006311F2" w:rsidRPr="00873CD4" w:rsidP="006311F2">
      <w:pPr>
        <w:jc w:val="center"/>
        <w:rPr>
          <w:sz w:val="27"/>
          <w:szCs w:val="27"/>
        </w:rPr>
      </w:pPr>
      <w:r w:rsidRPr="00873CD4">
        <w:rPr>
          <w:sz w:val="27"/>
          <w:szCs w:val="27"/>
        </w:rPr>
        <w:t>УСТАНОВИЛ:</w:t>
      </w:r>
    </w:p>
    <w:p w:rsidR="00873CD4" w:rsidRPr="00873CD4" w:rsidP="006311F2">
      <w:pPr>
        <w:jc w:val="center"/>
        <w:rPr>
          <w:sz w:val="27"/>
          <w:szCs w:val="27"/>
        </w:rPr>
      </w:pPr>
    </w:p>
    <w:p w:rsidR="00873CD4" w:rsidRPr="00873CD4" w:rsidP="00873CD4">
      <w:pPr>
        <w:shd w:val="clear" w:color="auto" w:fill="FFFFFF"/>
        <w:ind w:firstLine="708"/>
        <w:jc w:val="both"/>
        <w:rPr>
          <w:sz w:val="27"/>
          <w:szCs w:val="27"/>
        </w:rPr>
      </w:pPr>
      <w:r w:rsidRPr="00873CD4">
        <w:rPr>
          <w:sz w:val="27"/>
          <w:szCs w:val="27"/>
        </w:rPr>
        <w:t>Должностное лицо –</w:t>
      </w:r>
      <w:r w:rsidR="00ED2E40">
        <w:rPr>
          <w:sz w:val="27"/>
          <w:szCs w:val="27"/>
        </w:rPr>
        <w:t xml:space="preserve">директор </w:t>
      </w:r>
      <w:r w:rsidRPr="00ED2E40" w:rsidR="00ED2E40">
        <w:rPr>
          <w:color w:val="0070C0"/>
          <w:sz w:val="27"/>
          <w:szCs w:val="27"/>
        </w:rPr>
        <w:t>ООО «ГРАНД СТРОЙ» Прохода Н.А.</w:t>
      </w:r>
      <w:r w:rsidR="00ED2E40">
        <w:rPr>
          <w:sz w:val="27"/>
          <w:szCs w:val="27"/>
        </w:rPr>
        <w:t xml:space="preserve"> </w:t>
      </w:r>
      <w:r w:rsidRPr="00873CD4">
        <w:rPr>
          <w:sz w:val="27"/>
          <w:szCs w:val="27"/>
        </w:rPr>
        <w:t>в Инспекцию ФНС России по г. Сургуту, расположенную по адресу: Ханты-Мансийского автономного округа – Югра, г. Сургут, ул. Геологическая, д. 2, в нарушение п.п. 4 п. 1 ст. 23, п.1,4 ст. 289 Налогового кодекса Российской Федерации, в установленный законом срок не предоставил</w:t>
      </w:r>
      <w:r w:rsidR="00ED2E40">
        <w:rPr>
          <w:sz w:val="27"/>
          <w:szCs w:val="27"/>
        </w:rPr>
        <w:t>а</w:t>
      </w:r>
      <w:r w:rsidRPr="00873CD4">
        <w:rPr>
          <w:sz w:val="27"/>
          <w:szCs w:val="27"/>
        </w:rPr>
        <w:t xml:space="preserve"> декларацию по налогу на прибыль организаций за </w:t>
      </w:r>
      <w:r w:rsidR="005271BA">
        <w:rPr>
          <w:color w:val="0070C0"/>
          <w:sz w:val="27"/>
          <w:szCs w:val="27"/>
        </w:rPr>
        <w:t>3</w:t>
      </w:r>
      <w:r w:rsidRPr="001F04FE">
        <w:rPr>
          <w:color w:val="0070C0"/>
          <w:sz w:val="27"/>
          <w:szCs w:val="27"/>
        </w:rPr>
        <w:t xml:space="preserve"> месяц</w:t>
      </w:r>
      <w:r w:rsidR="005271BA">
        <w:rPr>
          <w:color w:val="0070C0"/>
          <w:sz w:val="27"/>
          <w:szCs w:val="27"/>
        </w:rPr>
        <w:t>а</w:t>
      </w:r>
      <w:r w:rsidRPr="001F04FE">
        <w:rPr>
          <w:color w:val="0070C0"/>
          <w:sz w:val="27"/>
          <w:szCs w:val="27"/>
        </w:rPr>
        <w:t>, квартальный 2023</w:t>
      </w:r>
      <w:r w:rsidRPr="00873CD4">
        <w:rPr>
          <w:sz w:val="27"/>
          <w:szCs w:val="27"/>
        </w:rPr>
        <w:t xml:space="preserve"> года, установленный законодательством о налогах и сборах не позднее </w:t>
      </w:r>
      <w:r w:rsidRPr="001F04FE">
        <w:rPr>
          <w:color w:val="0070C0"/>
          <w:sz w:val="27"/>
          <w:szCs w:val="27"/>
        </w:rPr>
        <w:t>25.</w:t>
      </w:r>
      <w:r w:rsidR="005271BA">
        <w:rPr>
          <w:color w:val="0070C0"/>
          <w:sz w:val="27"/>
          <w:szCs w:val="27"/>
        </w:rPr>
        <w:t>04.</w:t>
      </w:r>
      <w:r w:rsidRPr="001F04FE">
        <w:rPr>
          <w:color w:val="0070C0"/>
          <w:sz w:val="27"/>
          <w:szCs w:val="27"/>
        </w:rPr>
        <w:t>2023</w:t>
      </w:r>
      <w:r w:rsidRPr="00873CD4">
        <w:rPr>
          <w:sz w:val="27"/>
          <w:szCs w:val="27"/>
        </w:rPr>
        <w:t xml:space="preserve">, тем самым </w:t>
      </w:r>
      <w:r w:rsidRPr="00ED2E40" w:rsidR="00ED2E40">
        <w:rPr>
          <w:color w:val="0070C0"/>
          <w:sz w:val="27"/>
          <w:szCs w:val="27"/>
        </w:rPr>
        <w:t>Прохода Н.А.</w:t>
      </w:r>
      <w:r w:rsidR="00ED2E40">
        <w:rPr>
          <w:sz w:val="27"/>
          <w:szCs w:val="27"/>
        </w:rPr>
        <w:t xml:space="preserve"> </w:t>
      </w:r>
      <w:r w:rsidRPr="00873CD4">
        <w:rPr>
          <w:sz w:val="27"/>
          <w:szCs w:val="27"/>
        </w:rPr>
        <w:t>совершил</w:t>
      </w:r>
      <w:r w:rsidR="00ED2E40">
        <w:rPr>
          <w:sz w:val="27"/>
          <w:szCs w:val="27"/>
        </w:rPr>
        <w:t>а</w:t>
      </w:r>
      <w:r w:rsidRPr="00873CD4">
        <w:rPr>
          <w:sz w:val="27"/>
          <w:szCs w:val="27"/>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w:t>
      </w:r>
    </w:p>
    <w:p w:rsidR="006311F2" w:rsidRPr="00873CD4" w:rsidP="006311F2">
      <w:pPr>
        <w:ind w:firstLine="708"/>
        <w:jc w:val="both"/>
        <w:rPr>
          <w:sz w:val="27"/>
          <w:szCs w:val="27"/>
        </w:rPr>
      </w:pPr>
      <w:r w:rsidRPr="00ED2E40">
        <w:rPr>
          <w:color w:val="0070C0"/>
          <w:sz w:val="27"/>
          <w:szCs w:val="27"/>
        </w:rPr>
        <w:t>Прохода Н.А.</w:t>
      </w:r>
      <w:r>
        <w:rPr>
          <w:sz w:val="27"/>
          <w:szCs w:val="27"/>
        </w:rPr>
        <w:t xml:space="preserve"> </w:t>
      </w:r>
      <w:r w:rsidRPr="00873CD4">
        <w:rPr>
          <w:sz w:val="27"/>
          <w:szCs w:val="27"/>
        </w:rPr>
        <w:t>о времени и месте судебного заседания извещен</w:t>
      </w:r>
      <w:r>
        <w:rPr>
          <w:sz w:val="27"/>
          <w:szCs w:val="27"/>
        </w:rPr>
        <w:t>а</w:t>
      </w:r>
      <w:r w:rsidRPr="00873CD4">
        <w:rPr>
          <w:sz w:val="27"/>
          <w:szCs w:val="27"/>
        </w:rPr>
        <w:t xml:space="preserve"> надлежащим образом судебной повесткой, направленной заказным письмом с уведомлением о вручении. </w:t>
      </w:r>
      <w:r w:rsidRPr="00873CD4" w:rsidR="00EE558D">
        <w:rPr>
          <w:sz w:val="27"/>
          <w:szCs w:val="27"/>
        </w:rPr>
        <w:t xml:space="preserve">В судебное заседание не </w:t>
      </w:r>
      <w:r>
        <w:rPr>
          <w:sz w:val="27"/>
          <w:szCs w:val="27"/>
        </w:rPr>
        <w:t>явилась,</w:t>
      </w:r>
      <w:r w:rsidRPr="00873CD4" w:rsidR="00EE558D">
        <w:rPr>
          <w:sz w:val="27"/>
          <w:szCs w:val="27"/>
        </w:rPr>
        <w:t xml:space="preserve"> ходатайств не заявлял</w:t>
      </w:r>
      <w:r w:rsidRPr="00873CD4" w:rsidR="00FD6807">
        <w:rPr>
          <w:sz w:val="27"/>
          <w:szCs w:val="27"/>
        </w:rPr>
        <w:t>а</w:t>
      </w:r>
      <w:r>
        <w:rPr>
          <w:sz w:val="27"/>
          <w:szCs w:val="27"/>
        </w:rPr>
        <w:t>.</w:t>
      </w:r>
      <w:r w:rsidRPr="00873CD4">
        <w:rPr>
          <w:sz w:val="27"/>
          <w:szCs w:val="27"/>
        </w:rPr>
        <w:t xml:space="preserve"> </w:t>
      </w:r>
    </w:p>
    <w:p w:rsidR="00873CD4" w:rsidRPr="00873CD4" w:rsidP="00873CD4">
      <w:pPr>
        <w:ind w:firstLine="708"/>
        <w:jc w:val="both"/>
        <w:rPr>
          <w:sz w:val="27"/>
          <w:szCs w:val="27"/>
        </w:rPr>
      </w:pPr>
      <w:r w:rsidRPr="00873CD4">
        <w:rPr>
          <w:sz w:val="27"/>
          <w:szCs w:val="27"/>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873CD4" w:rsidRPr="00873CD4" w:rsidP="00873CD4">
      <w:pPr>
        <w:ind w:firstLine="708"/>
        <w:jc w:val="both"/>
        <w:rPr>
          <w:sz w:val="27"/>
          <w:szCs w:val="27"/>
        </w:rPr>
      </w:pPr>
      <w:r w:rsidRPr="00873CD4">
        <w:rPr>
          <w:sz w:val="27"/>
          <w:szCs w:val="27"/>
        </w:rPr>
        <w:t>При указанных обстоятельствах судом определено рассмотреть дело в отсутствии привлекаемого лица.</w:t>
      </w:r>
    </w:p>
    <w:p w:rsidR="00873CD4" w:rsidRPr="00873CD4" w:rsidP="00873CD4">
      <w:pPr>
        <w:ind w:firstLine="708"/>
        <w:jc w:val="both"/>
        <w:rPr>
          <w:sz w:val="27"/>
          <w:szCs w:val="27"/>
        </w:rPr>
      </w:pPr>
      <w:r w:rsidRPr="00873CD4">
        <w:rPr>
          <w:sz w:val="27"/>
          <w:szCs w:val="27"/>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873CD4" w:rsidRPr="00873CD4" w:rsidP="00873CD4">
      <w:pPr>
        <w:ind w:firstLine="708"/>
        <w:jc w:val="both"/>
        <w:rPr>
          <w:sz w:val="27"/>
          <w:szCs w:val="27"/>
        </w:rPr>
      </w:pPr>
      <w:r w:rsidRPr="00873CD4">
        <w:rPr>
          <w:sz w:val="27"/>
          <w:szCs w:val="27"/>
        </w:rPr>
        <w:t xml:space="preserve">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w:t>
      </w:r>
      <w:r w:rsidRPr="00873CD4">
        <w:rPr>
          <w:sz w:val="27"/>
          <w:szCs w:val="27"/>
        </w:rPr>
        <w:t>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6311F2" w:rsidRPr="00873CD4" w:rsidP="006311F2">
      <w:pPr>
        <w:ind w:firstLine="708"/>
        <w:jc w:val="both"/>
        <w:rPr>
          <w:sz w:val="27"/>
          <w:szCs w:val="27"/>
        </w:rPr>
      </w:pPr>
      <w:r w:rsidRPr="00873CD4">
        <w:rPr>
          <w:sz w:val="27"/>
          <w:szCs w:val="27"/>
        </w:rPr>
        <w:t xml:space="preserve">Юридический адрес общества: </w:t>
      </w:r>
      <w:r w:rsidR="00F91816">
        <w:rPr>
          <w:color w:val="0070C0"/>
          <w:sz w:val="27"/>
          <w:szCs w:val="27"/>
        </w:rPr>
        <w:t>****</w:t>
      </w:r>
    </w:p>
    <w:p w:rsidR="00873CD4" w:rsidRPr="00873CD4" w:rsidP="00873CD4">
      <w:pPr>
        <w:ind w:firstLine="708"/>
        <w:jc w:val="both"/>
        <w:rPr>
          <w:sz w:val="27"/>
          <w:szCs w:val="27"/>
        </w:rPr>
      </w:pPr>
      <w:r w:rsidRPr="00873CD4">
        <w:rPr>
          <w:sz w:val="27"/>
          <w:szCs w:val="27"/>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873CD4" w:rsidRPr="00873CD4" w:rsidP="00873CD4">
      <w:pPr>
        <w:pStyle w:val="s1"/>
        <w:shd w:val="clear" w:color="auto" w:fill="FFFFFF"/>
        <w:spacing w:before="0" w:beforeAutospacing="0" w:after="0" w:afterAutospacing="0"/>
        <w:ind w:firstLine="708"/>
        <w:jc w:val="both"/>
        <w:rPr>
          <w:sz w:val="27"/>
          <w:szCs w:val="27"/>
        </w:rPr>
      </w:pPr>
      <w:r w:rsidRPr="00873CD4">
        <w:rPr>
          <w:sz w:val="27"/>
          <w:szCs w:val="27"/>
        </w:rPr>
        <w:t xml:space="preserve">В соответствии с </w:t>
      </w:r>
      <w:hyperlink r:id="rId4" w:anchor="/document/12125267/entry/15601" w:history="1">
        <w:r w:rsidRPr="00873CD4">
          <w:rPr>
            <w:sz w:val="27"/>
            <w:szCs w:val="27"/>
          </w:rPr>
          <w:t>частью 1 статьи 15.6</w:t>
        </w:r>
      </w:hyperlink>
      <w:r w:rsidRPr="00873CD4">
        <w:rPr>
          <w:sz w:val="27"/>
          <w:szCs w:val="27"/>
        </w:rPr>
        <w:t xml:space="preserve">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873CD4" w:rsidRPr="00873CD4" w:rsidP="00873CD4">
      <w:pPr>
        <w:pStyle w:val="s1"/>
        <w:shd w:val="clear" w:color="auto" w:fill="FFFFFF"/>
        <w:spacing w:before="0" w:beforeAutospacing="0" w:after="0" w:afterAutospacing="0"/>
        <w:ind w:firstLine="708"/>
        <w:jc w:val="both"/>
        <w:rPr>
          <w:sz w:val="27"/>
          <w:szCs w:val="27"/>
        </w:rPr>
      </w:pPr>
      <w:r w:rsidRPr="00873CD4">
        <w:rPr>
          <w:sz w:val="27"/>
          <w:szCs w:val="27"/>
        </w:rPr>
        <w:t xml:space="preserve">Объективную сторону правонарушения по настоящей статье образуют случаи непредставления, несвоевременного, неполного представления либо представления искаженных сведений (документов и информации) не только налогоплательщиками, но и иными участниками налоговых правоотношений, за исключением указанных частью 2 указанной статьи, но только в случаях, когда обязанность по представлению этими субъектами сведений в налоговые органы и порядок их предоставления прямо предусмотрены в </w:t>
      </w:r>
      <w:hyperlink r:id="rId4" w:anchor="/document/10900200/entry/0" w:history="1">
        <w:r w:rsidRPr="00873CD4">
          <w:rPr>
            <w:sz w:val="27"/>
            <w:szCs w:val="27"/>
          </w:rPr>
          <w:t>Налоговом кодексе</w:t>
        </w:r>
      </w:hyperlink>
      <w:r w:rsidRPr="00873CD4">
        <w:rPr>
          <w:sz w:val="27"/>
          <w:szCs w:val="27"/>
        </w:rPr>
        <w:t xml:space="preserve"> Российской Федерации.</w:t>
      </w:r>
    </w:p>
    <w:p w:rsidR="00873CD4" w:rsidRPr="00873CD4" w:rsidP="00873CD4">
      <w:pPr>
        <w:ind w:firstLine="708"/>
        <w:jc w:val="both"/>
        <w:rPr>
          <w:sz w:val="27"/>
          <w:szCs w:val="27"/>
        </w:rPr>
      </w:pPr>
      <w:r w:rsidRPr="00873CD4">
        <w:rPr>
          <w:sz w:val="27"/>
          <w:szCs w:val="27"/>
        </w:rPr>
        <w:t>В силу пп.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73CD4" w:rsidRPr="00873CD4" w:rsidP="00873CD4">
      <w:pPr>
        <w:pStyle w:val="s1"/>
        <w:shd w:val="clear" w:color="auto" w:fill="FFFFFF"/>
        <w:spacing w:before="0" w:beforeAutospacing="0" w:after="0" w:afterAutospacing="0"/>
        <w:ind w:firstLine="708"/>
        <w:jc w:val="both"/>
        <w:rPr>
          <w:sz w:val="27"/>
          <w:szCs w:val="27"/>
        </w:rPr>
      </w:pPr>
      <w:hyperlink r:id="rId4" w:anchor="/document/10900200/entry/28903" w:history="1">
        <w:r w:rsidRPr="00873CD4">
          <w:rPr>
            <w:sz w:val="27"/>
            <w:szCs w:val="27"/>
          </w:rPr>
          <w:t>Пункт 1 ст. 289</w:t>
        </w:r>
      </w:hyperlink>
      <w:r w:rsidRPr="00873CD4">
        <w:rPr>
          <w:sz w:val="27"/>
          <w:szCs w:val="27"/>
        </w:rPr>
        <w:t xml:space="preserve">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5" w:anchor="dst102672" w:history="1">
        <w:r w:rsidRPr="00873CD4">
          <w:rPr>
            <w:sz w:val="27"/>
            <w:szCs w:val="27"/>
          </w:rPr>
          <w:t>отчетного</w:t>
        </w:r>
      </w:hyperlink>
      <w:r w:rsidRPr="00873CD4">
        <w:rPr>
          <w:sz w:val="27"/>
          <w:szCs w:val="27"/>
        </w:rPr>
        <w:t> и </w:t>
      </w:r>
      <w:hyperlink r:id="rId5" w:anchor="dst102671" w:history="1">
        <w:r w:rsidRPr="00873CD4">
          <w:rPr>
            <w:sz w:val="27"/>
            <w:szCs w:val="27"/>
          </w:rPr>
          <w:t>налогового</w:t>
        </w:r>
      </w:hyperlink>
      <w:r w:rsidRPr="00873CD4">
        <w:rPr>
          <w:sz w:val="27"/>
          <w:szCs w:val="27"/>
        </w:rPr>
        <w:t>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w:t>
      </w:r>
      <w:hyperlink r:id="rId6" w:history="1">
        <w:r w:rsidRPr="00873CD4">
          <w:rPr>
            <w:sz w:val="27"/>
            <w:szCs w:val="27"/>
          </w:rPr>
          <w:t>декларации</w:t>
        </w:r>
      </w:hyperlink>
      <w:r w:rsidRPr="00873CD4">
        <w:rPr>
          <w:sz w:val="27"/>
          <w:szCs w:val="27"/>
        </w:rPr>
        <w:t>.</w:t>
      </w:r>
    </w:p>
    <w:p w:rsidR="00873CD4" w:rsidRPr="00873CD4" w:rsidP="00873CD4">
      <w:pPr>
        <w:ind w:firstLine="708"/>
        <w:jc w:val="both"/>
        <w:rPr>
          <w:sz w:val="27"/>
          <w:szCs w:val="27"/>
        </w:rPr>
      </w:pPr>
      <w:r w:rsidRPr="00873CD4">
        <w:rPr>
          <w:sz w:val="27"/>
          <w:szCs w:val="27"/>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6311F2" w:rsidRPr="00873CD4" w:rsidP="006311F2">
      <w:pPr>
        <w:ind w:firstLine="708"/>
        <w:jc w:val="both"/>
        <w:rPr>
          <w:sz w:val="27"/>
          <w:szCs w:val="27"/>
        </w:rPr>
      </w:pPr>
      <w:r w:rsidRPr="00873CD4">
        <w:rPr>
          <w:sz w:val="27"/>
          <w:szCs w:val="27"/>
        </w:rPr>
        <w:t xml:space="preserve">- протоколом об административном правонарушении № </w:t>
      </w:r>
      <w:r w:rsidR="00F91816">
        <w:rPr>
          <w:sz w:val="27"/>
          <w:szCs w:val="27"/>
        </w:rPr>
        <w:t>*</w:t>
      </w:r>
      <w:r w:rsidRPr="001F04FE" w:rsidR="006D3A8B">
        <w:rPr>
          <w:color w:val="0070C0"/>
          <w:sz w:val="27"/>
          <w:szCs w:val="27"/>
        </w:rPr>
        <w:t xml:space="preserve"> </w:t>
      </w:r>
      <w:r w:rsidRPr="00873CD4">
        <w:rPr>
          <w:sz w:val="27"/>
          <w:szCs w:val="27"/>
        </w:rPr>
        <w:t>в котором изложены обстоятельства совершения административного правонарушения;</w:t>
      </w:r>
    </w:p>
    <w:p w:rsidR="006311F2" w:rsidRPr="00873CD4" w:rsidP="006311F2">
      <w:pPr>
        <w:ind w:firstLine="708"/>
        <w:jc w:val="both"/>
        <w:rPr>
          <w:sz w:val="27"/>
          <w:szCs w:val="27"/>
        </w:rPr>
      </w:pPr>
      <w:r w:rsidRPr="00873CD4">
        <w:rPr>
          <w:sz w:val="27"/>
          <w:szCs w:val="27"/>
        </w:rPr>
        <w:t xml:space="preserve">- </w:t>
      </w:r>
      <w:r w:rsidRPr="00873CD4" w:rsidR="00727E1B">
        <w:rPr>
          <w:sz w:val="27"/>
          <w:szCs w:val="27"/>
        </w:rPr>
        <w:t xml:space="preserve">справкой от </w:t>
      </w:r>
      <w:r w:rsidRPr="001F04FE" w:rsidR="00FD6807">
        <w:rPr>
          <w:color w:val="0070C0"/>
          <w:sz w:val="27"/>
          <w:szCs w:val="27"/>
        </w:rPr>
        <w:t>26.</w:t>
      </w:r>
      <w:r w:rsidR="005271BA">
        <w:rPr>
          <w:color w:val="0070C0"/>
          <w:sz w:val="27"/>
          <w:szCs w:val="27"/>
        </w:rPr>
        <w:t>04</w:t>
      </w:r>
      <w:r w:rsidRPr="001F04FE" w:rsidR="00FD6807">
        <w:rPr>
          <w:color w:val="0070C0"/>
          <w:sz w:val="27"/>
          <w:szCs w:val="27"/>
        </w:rPr>
        <w:t>.2023</w:t>
      </w:r>
      <w:r w:rsidRPr="001F04FE" w:rsidR="00727E1B">
        <w:rPr>
          <w:color w:val="0070C0"/>
          <w:sz w:val="27"/>
          <w:szCs w:val="27"/>
        </w:rPr>
        <w:t xml:space="preserve"> </w:t>
      </w:r>
      <w:r w:rsidRPr="00873CD4" w:rsidR="00727E1B">
        <w:rPr>
          <w:sz w:val="27"/>
          <w:szCs w:val="27"/>
        </w:rPr>
        <w:t xml:space="preserve">о </w:t>
      </w:r>
      <w:r w:rsidRPr="00873CD4" w:rsidR="00EE558D">
        <w:rPr>
          <w:sz w:val="27"/>
          <w:szCs w:val="27"/>
        </w:rPr>
        <w:t xml:space="preserve">несвоевременном </w:t>
      </w:r>
      <w:r w:rsidRPr="00873CD4" w:rsidR="00727E1B">
        <w:rPr>
          <w:sz w:val="27"/>
          <w:szCs w:val="27"/>
        </w:rPr>
        <w:t>предоставлении декларации</w:t>
      </w:r>
      <w:r w:rsidRPr="00873CD4">
        <w:rPr>
          <w:sz w:val="27"/>
          <w:szCs w:val="27"/>
        </w:rPr>
        <w:t>;</w:t>
      </w:r>
    </w:p>
    <w:p w:rsidR="006311F2" w:rsidRPr="00873CD4" w:rsidP="006311F2">
      <w:pPr>
        <w:ind w:firstLine="708"/>
        <w:jc w:val="both"/>
        <w:rPr>
          <w:sz w:val="27"/>
          <w:szCs w:val="27"/>
        </w:rPr>
      </w:pPr>
      <w:r w:rsidRPr="00873CD4">
        <w:rPr>
          <w:sz w:val="27"/>
          <w:szCs w:val="27"/>
        </w:rPr>
        <w:t>- копией выписки из единого государственного реестра юридических лиц;</w:t>
      </w:r>
    </w:p>
    <w:p w:rsidR="006311F2" w:rsidRPr="00873CD4" w:rsidP="006311F2">
      <w:pPr>
        <w:ind w:firstLine="708"/>
        <w:jc w:val="both"/>
        <w:rPr>
          <w:sz w:val="27"/>
          <w:szCs w:val="27"/>
        </w:rPr>
      </w:pPr>
      <w:r w:rsidRPr="00873CD4">
        <w:rPr>
          <w:sz w:val="27"/>
          <w:szCs w:val="27"/>
        </w:rPr>
        <w:t>- и другими материалами дела.</w:t>
      </w:r>
    </w:p>
    <w:p w:rsidR="0082758D" w:rsidRPr="00873CD4" w:rsidP="0082758D">
      <w:pPr>
        <w:ind w:firstLine="708"/>
        <w:jc w:val="both"/>
        <w:rPr>
          <w:sz w:val="27"/>
          <w:szCs w:val="27"/>
        </w:rPr>
      </w:pPr>
      <w:r w:rsidRPr="00873CD4">
        <w:rPr>
          <w:sz w:val="27"/>
          <w:szCs w:val="27"/>
        </w:rPr>
        <w:t xml:space="preserve">Таким образом, прихожу к выводу о том, что действия должностного лица </w:t>
      </w:r>
      <w:r w:rsidRPr="00ED2E40" w:rsidR="00ED2E40">
        <w:rPr>
          <w:color w:val="0070C0"/>
          <w:sz w:val="27"/>
          <w:szCs w:val="27"/>
        </w:rPr>
        <w:t>Прохода Н.А.</w:t>
      </w:r>
      <w:r w:rsidR="00ED2E40">
        <w:rPr>
          <w:sz w:val="27"/>
          <w:szCs w:val="27"/>
        </w:rPr>
        <w:t xml:space="preserve"> </w:t>
      </w:r>
      <w:r w:rsidRPr="00873CD4" w:rsidR="00873CD4">
        <w:rPr>
          <w:sz w:val="27"/>
          <w:szCs w:val="27"/>
        </w:rPr>
        <w:t>правильно квалифицированы по ч. 1 ст. 15.6 КоАП РФ.</w:t>
      </w:r>
    </w:p>
    <w:p w:rsidR="00873CD4" w:rsidRPr="00873CD4" w:rsidP="00873CD4">
      <w:pPr>
        <w:ind w:firstLine="708"/>
        <w:jc w:val="both"/>
        <w:rPr>
          <w:sz w:val="27"/>
          <w:szCs w:val="27"/>
        </w:rPr>
      </w:pPr>
      <w:r w:rsidRPr="00873CD4">
        <w:rPr>
          <w:sz w:val="27"/>
          <w:szCs w:val="27"/>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873CD4" w:rsidRPr="00873CD4" w:rsidP="00873CD4">
      <w:pPr>
        <w:ind w:firstLine="708"/>
        <w:jc w:val="both"/>
        <w:rPr>
          <w:sz w:val="27"/>
          <w:szCs w:val="27"/>
        </w:rPr>
      </w:pPr>
      <w:r w:rsidRPr="00873CD4">
        <w:rPr>
          <w:sz w:val="27"/>
          <w:szCs w:val="27"/>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873CD4" w:rsidRPr="00873CD4" w:rsidP="00873CD4">
      <w:pPr>
        <w:ind w:firstLine="708"/>
        <w:jc w:val="both"/>
        <w:rPr>
          <w:sz w:val="27"/>
          <w:szCs w:val="27"/>
        </w:rPr>
      </w:pPr>
      <w:r w:rsidRPr="00873CD4">
        <w:rPr>
          <w:sz w:val="27"/>
          <w:szCs w:val="27"/>
        </w:rPr>
        <w:t xml:space="preserve">Обстоятельств, перечисленных в ст. 24.5 КоАП РФ, исключающих производство по делу об административном правонарушении, не имеется. </w:t>
      </w:r>
    </w:p>
    <w:p w:rsidR="00873CD4" w:rsidRPr="00873CD4" w:rsidP="00873CD4">
      <w:pPr>
        <w:ind w:firstLine="708"/>
        <w:jc w:val="both"/>
        <w:rPr>
          <w:sz w:val="27"/>
          <w:szCs w:val="27"/>
        </w:rPr>
      </w:pPr>
      <w:r w:rsidRPr="00873CD4">
        <w:rPr>
          <w:sz w:val="27"/>
          <w:szCs w:val="27"/>
        </w:rPr>
        <w:t>Обстоятельств, перечисленных в ст. 29.2 КоАП РФ, исключающих возможность рассмотрения дела об административном правонарушении, не имеется.</w:t>
      </w:r>
    </w:p>
    <w:p w:rsidR="00873CD4" w:rsidRPr="00873CD4" w:rsidP="00873CD4">
      <w:pPr>
        <w:ind w:firstLine="708"/>
        <w:jc w:val="both"/>
        <w:rPr>
          <w:sz w:val="27"/>
          <w:szCs w:val="27"/>
        </w:rPr>
      </w:pPr>
      <w:r w:rsidRPr="00873CD4">
        <w:rPr>
          <w:sz w:val="27"/>
          <w:szCs w:val="27"/>
        </w:rPr>
        <w:t xml:space="preserve">Обстоятельств, предусмотренных ст. 4.2 КоАП РФ, смягчающих административную ответственность, суд не усматривает. </w:t>
      </w:r>
    </w:p>
    <w:p w:rsidR="00873CD4" w:rsidRPr="00873CD4" w:rsidP="00873CD4">
      <w:pPr>
        <w:ind w:firstLine="708"/>
        <w:jc w:val="both"/>
        <w:rPr>
          <w:sz w:val="27"/>
          <w:szCs w:val="27"/>
        </w:rPr>
      </w:pPr>
      <w:r w:rsidRPr="00873CD4">
        <w:rPr>
          <w:sz w:val="27"/>
          <w:szCs w:val="27"/>
        </w:rPr>
        <w:t>Обстоятельств, предусмотренных ст. 4.3 КоАП РФ, отягчающих административную ответственность, суд не усматривает.</w:t>
      </w:r>
    </w:p>
    <w:p w:rsidR="00873CD4" w:rsidRPr="00873CD4" w:rsidP="00873CD4">
      <w:pPr>
        <w:ind w:firstLine="708"/>
        <w:jc w:val="both"/>
        <w:rPr>
          <w:sz w:val="27"/>
          <w:szCs w:val="27"/>
        </w:rPr>
      </w:pPr>
      <w:r w:rsidRPr="00873CD4">
        <w:rPr>
          <w:sz w:val="27"/>
          <w:szCs w:val="27"/>
        </w:rPr>
        <w:t>При назначении наказания, учитывая характер совершенного правонарушения, конкретные обстоятельства дела, личность правонарушителя, отсутствие обстоятельств</w:t>
      </w:r>
      <w:r w:rsidR="00ED2E40">
        <w:rPr>
          <w:sz w:val="27"/>
          <w:szCs w:val="27"/>
        </w:rPr>
        <w:t>,</w:t>
      </w:r>
      <w:r w:rsidRPr="00873CD4">
        <w:rPr>
          <w:sz w:val="27"/>
          <w:szCs w:val="27"/>
        </w:rPr>
        <w:t xml:space="preserve"> отягчающих ответственность, суд считает возможным назначить наказание в минимальном, предусмотренном санкцией размере.</w:t>
      </w:r>
    </w:p>
    <w:p w:rsidR="00873CD4" w:rsidRPr="00873CD4" w:rsidP="00873CD4">
      <w:pPr>
        <w:ind w:firstLine="708"/>
        <w:jc w:val="both"/>
        <w:rPr>
          <w:sz w:val="27"/>
          <w:szCs w:val="27"/>
        </w:rPr>
      </w:pPr>
      <w:r w:rsidRPr="00873CD4">
        <w:rPr>
          <w:sz w:val="27"/>
          <w:szCs w:val="27"/>
        </w:rPr>
        <w:t>На основании изложенного, руководствуясь ст. 29.9-29.11 Кодекса РФ об административных правонарушениях, мировой судья</w:t>
      </w:r>
    </w:p>
    <w:p w:rsidR="00873CD4" w:rsidRPr="00873CD4" w:rsidP="006311F2">
      <w:pPr>
        <w:jc w:val="center"/>
        <w:rPr>
          <w:sz w:val="27"/>
          <w:szCs w:val="27"/>
        </w:rPr>
      </w:pPr>
    </w:p>
    <w:p w:rsidR="006311F2" w:rsidRPr="00873CD4" w:rsidP="006311F2">
      <w:pPr>
        <w:jc w:val="center"/>
        <w:rPr>
          <w:sz w:val="27"/>
          <w:szCs w:val="27"/>
        </w:rPr>
      </w:pPr>
      <w:r w:rsidRPr="00873CD4">
        <w:rPr>
          <w:sz w:val="27"/>
          <w:szCs w:val="27"/>
        </w:rPr>
        <w:t>ПОСТАНОВИЛ:</w:t>
      </w:r>
    </w:p>
    <w:p w:rsidR="006311F2" w:rsidRPr="00873CD4" w:rsidP="006311F2">
      <w:pPr>
        <w:jc w:val="both"/>
        <w:rPr>
          <w:sz w:val="27"/>
          <w:szCs w:val="27"/>
        </w:rPr>
      </w:pPr>
    </w:p>
    <w:p w:rsidR="006311F2" w:rsidRPr="00873CD4" w:rsidP="006311F2">
      <w:pPr>
        <w:ind w:firstLine="708"/>
        <w:jc w:val="both"/>
        <w:rPr>
          <w:sz w:val="27"/>
          <w:szCs w:val="27"/>
        </w:rPr>
      </w:pPr>
      <w:r w:rsidRPr="00873CD4">
        <w:rPr>
          <w:sz w:val="27"/>
          <w:szCs w:val="27"/>
        </w:rPr>
        <w:t>Должностное лицо –</w:t>
      </w:r>
      <w:r w:rsidRPr="00873CD4" w:rsidR="00C350FC">
        <w:rPr>
          <w:sz w:val="27"/>
          <w:szCs w:val="27"/>
        </w:rPr>
        <w:t xml:space="preserve"> </w:t>
      </w:r>
      <w:r w:rsidRPr="005D28B1" w:rsidR="001F04FE">
        <w:rPr>
          <w:sz w:val="27"/>
          <w:szCs w:val="27"/>
        </w:rPr>
        <w:t xml:space="preserve">директора </w:t>
      </w:r>
      <w:r w:rsidRPr="00CF5673" w:rsidR="00ED2E40">
        <w:rPr>
          <w:sz w:val="27"/>
          <w:szCs w:val="27"/>
        </w:rPr>
        <w:t>ООО «ГРАНД СТРОЙ» Прохода Натали</w:t>
      </w:r>
      <w:r w:rsidR="00ED2E40">
        <w:rPr>
          <w:sz w:val="27"/>
          <w:szCs w:val="27"/>
        </w:rPr>
        <w:t>ю</w:t>
      </w:r>
      <w:r w:rsidRPr="00CF5673" w:rsidR="00ED2E40">
        <w:rPr>
          <w:sz w:val="27"/>
          <w:szCs w:val="27"/>
        </w:rPr>
        <w:t xml:space="preserve"> Анатольевн</w:t>
      </w:r>
      <w:r w:rsidR="00ED2E40">
        <w:rPr>
          <w:sz w:val="27"/>
          <w:szCs w:val="27"/>
        </w:rPr>
        <w:t>у</w:t>
      </w:r>
      <w:r w:rsidRPr="00873CD4" w:rsidR="00ED2E40">
        <w:rPr>
          <w:sz w:val="27"/>
          <w:szCs w:val="27"/>
        </w:rPr>
        <w:t xml:space="preserve"> </w:t>
      </w:r>
      <w:r w:rsidRPr="00873CD4">
        <w:rPr>
          <w:sz w:val="27"/>
          <w:szCs w:val="27"/>
        </w:rPr>
        <w:t xml:space="preserve">признать </w:t>
      </w:r>
      <w:r w:rsidRPr="00ED2E40">
        <w:rPr>
          <w:color w:val="0070C0"/>
          <w:sz w:val="27"/>
          <w:szCs w:val="27"/>
        </w:rPr>
        <w:t>виновн</w:t>
      </w:r>
      <w:r w:rsidRPr="00ED2E40" w:rsidR="00ED2E40">
        <w:rPr>
          <w:color w:val="0070C0"/>
          <w:sz w:val="27"/>
          <w:szCs w:val="27"/>
        </w:rPr>
        <w:t>ой</w:t>
      </w:r>
      <w:r w:rsidRPr="00ED2E40">
        <w:rPr>
          <w:color w:val="0070C0"/>
          <w:sz w:val="27"/>
          <w:szCs w:val="27"/>
        </w:rPr>
        <w:t xml:space="preserve"> </w:t>
      </w:r>
      <w:r w:rsidRPr="00873CD4">
        <w:rPr>
          <w:sz w:val="27"/>
          <w:szCs w:val="27"/>
        </w:rPr>
        <w:t xml:space="preserve">в совершении административного правонарушения, предусмотренного </w:t>
      </w:r>
      <w:r w:rsidRPr="00873CD4" w:rsidR="00873CD4">
        <w:rPr>
          <w:sz w:val="27"/>
          <w:szCs w:val="27"/>
        </w:rPr>
        <w:t xml:space="preserve">ч. 1 ст. 15.6 </w:t>
      </w:r>
      <w:r w:rsidRPr="00873CD4">
        <w:rPr>
          <w:sz w:val="27"/>
          <w:szCs w:val="27"/>
        </w:rPr>
        <w:t xml:space="preserve">Кодекса РФ об административных правонарушениях и назначить </w:t>
      </w:r>
      <w:r w:rsidRPr="00ED2E40" w:rsidR="00ED2E40">
        <w:rPr>
          <w:color w:val="0070C0"/>
          <w:sz w:val="27"/>
          <w:szCs w:val="27"/>
        </w:rPr>
        <w:t>ей</w:t>
      </w:r>
      <w:r w:rsidRPr="00ED2E40">
        <w:rPr>
          <w:color w:val="0070C0"/>
          <w:sz w:val="27"/>
          <w:szCs w:val="27"/>
        </w:rPr>
        <w:t xml:space="preserve"> </w:t>
      </w:r>
      <w:r w:rsidRPr="00873CD4">
        <w:rPr>
          <w:sz w:val="27"/>
          <w:szCs w:val="27"/>
        </w:rPr>
        <w:t xml:space="preserve">административное наказание в виде административного штрафа в размере 300 (трехсот) рублей. </w:t>
      </w:r>
      <w:r w:rsidRPr="00873CD4">
        <w:rPr>
          <w:sz w:val="27"/>
          <w:szCs w:val="27"/>
        </w:rPr>
        <w:t xml:space="preserve"> </w:t>
      </w:r>
    </w:p>
    <w:p w:rsidR="006311F2" w:rsidRPr="00873CD4" w:rsidP="006311F2">
      <w:pPr>
        <w:ind w:firstLine="708"/>
        <w:jc w:val="both"/>
        <w:rPr>
          <w:sz w:val="27"/>
          <w:szCs w:val="27"/>
        </w:rPr>
      </w:pPr>
      <w:r w:rsidRPr="00873CD4">
        <w:rPr>
          <w:sz w:val="27"/>
          <w:szCs w:val="27"/>
        </w:rPr>
        <w:t xml:space="preserve">Постановление может быть обжаловано в Сургутский городской суд Ханты – Мансийского автономного округа – Югры в течение </w:t>
      </w:r>
      <w:r w:rsidRPr="00873CD4" w:rsidR="00BD7C9B">
        <w:rPr>
          <w:sz w:val="27"/>
          <w:szCs w:val="27"/>
        </w:rPr>
        <w:t>десяти</w:t>
      </w:r>
      <w:r w:rsidRPr="00873CD4">
        <w:rPr>
          <w:sz w:val="27"/>
          <w:szCs w:val="27"/>
        </w:rPr>
        <w:t xml:space="preserve"> </w:t>
      </w:r>
      <w:r w:rsidRPr="00873CD4" w:rsidR="00BD7C9B">
        <w:rPr>
          <w:sz w:val="27"/>
          <w:szCs w:val="27"/>
        </w:rPr>
        <w:t>суток</w:t>
      </w:r>
      <w:r w:rsidRPr="00873CD4">
        <w:rPr>
          <w:sz w:val="27"/>
          <w:szCs w:val="27"/>
        </w:rPr>
        <w:t xml:space="preserve"> со дня получения копии постановления.</w:t>
      </w:r>
    </w:p>
    <w:p w:rsidR="006311F2" w:rsidRPr="00873CD4" w:rsidP="006311F2">
      <w:pPr>
        <w:jc w:val="both"/>
        <w:rPr>
          <w:sz w:val="27"/>
          <w:szCs w:val="27"/>
        </w:rPr>
      </w:pPr>
    </w:p>
    <w:p w:rsidR="00D36089" w:rsidRPr="00873CD4" w:rsidP="00D36089">
      <w:pPr>
        <w:jc w:val="both"/>
        <w:rPr>
          <w:sz w:val="27"/>
          <w:szCs w:val="27"/>
        </w:rPr>
      </w:pPr>
      <w:r w:rsidRPr="00873CD4">
        <w:rPr>
          <w:sz w:val="27"/>
          <w:szCs w:val="27"/>
        </w:rPr>
        <w:t xml:space="preserve">Мировой судья                                                                                     </w:t>
      </w:r>
      <w:r w:rsidRPr="00873CD4" w:rsidR="001912C9">
        <w:rPr>
          <w:sz w:val="27"/>
          <w:szCs w:val="27"/>
        </w:rPr>
        <w:t>Д.Б. Айткулова</w:t>
      </w:r>
    </w:p>
    <w:p w:rsidR="00FD6807" w:rsidRPr="002B1B19" w:rsidP="00FD6807">
      <w:pPr>
        <w:rPr>
          <w:sz w:val="20"/>
          <w:szCs w:val="20"/>
        </w:rPr>
      </w:pPr>
      <w:r w:rsidRPr="002B1B19">
        <w:rPr>
          <w:sz w:val="20"/>
          <w:szCs w:val="20"/>
        </w:rPr>
        <w:t xml:space="preserve">Судебный акт не вступил в законную силу по состоянию на </w:t>
      </w:r>
      <w:r>
        <w:rPr>
          <w:bCs/>
          <w:sz w:val="20"/>
          <w:szCs w:val="20"/>
        </w:rPr>
        <w:t>10.01.2024</w:t>
      </w:r>
      <w:r w:rsidRPr="002B1B19">
        <w:rPr>
          <w:bCs/>
          <w:sz w:val="20"/>
          <w:szCs w:val="20"/>
        </w:rPr>
        <w:t>.</w:t>
      </w:r>
    </w:p>
    <w:p w:rsidR="00FD6807" w:rsidRPr="002B1B19" w:rsidP="00FD6807">
      <w:pPr>
        <w:shd w:val="clear" w:color="auto" w:fill="FFFFFF"/>
        <w:jc w:val="both"/>
        <w:rPr>
          <w:sz w:val="20"/>
          <w:szCs w:val="20"/>
        </w:rPr>
      </w:pPr>
      <w:r w:rsidRPr="002B1B19">
        <w:rPr>
          <w:sz w:val="20"/>
          <w:szCs w:val="20"/>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w:t>
      </w:r>
      <w:r w:rsidRPr="002B1B19">
        <w:rPr>
          <w:color w:val="0070C0"/>
          <w:sz w:val="20"/>
          <w:szCs w:val="20"/>
        </w:rPr>
        <w:t xml:space="preserve">КБК 72011601153010006140; УИН </w:t>
      </w:r>
      <w:r w:rsidRPr="00597D50" w:rsidR="00597D50">
        <w:rPr>
          <w:color w:val="FF0000"/>
          <w:sz w:val="20"/>
          <w:szCs w:val="20"/>
        </w:rPr>
        <w:t>0412365400685024962315186</w:t>
      </w:r>
    </w:p>
    <w:p w:rsidR="00FD6807" w:rsidRPr="002B1B19" w:rsidP="00FD6807">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каб. 101. </w:t>
      </w:r>
    </w:p>
    <w:p w:rsidR="00A87434" w:rsidRPr="00606BFE" w:rsidP="00FD6807">
      <w:pPr>
        <w:jc w:val="both"/>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FC"/>
    <w:rsid w:val="00063344"/>
    <w:rsid w:val="00143F98"/>
    <w:rsid w:val="001912C9"/>
    <w:rsid w:val="001F04FE"/>
    <w:rsid w:val="002B1B19"/>
    <w:rsid w:val="0044323F"/>
    <w:rsid w:val="005271BA"/>
    <w:rsid w:val="00597D50"/>
    <w:rsid w:val="005D28B1"/>
    <w:rsid w:val="00606BFE"/>
    <w:rsid w:val="006311F2"/>
    <w:rsid w:val="006D3A8B"/>
    <w:rsid w:val="00727E1B"/>
    <w:rsid w:val="00805463"/>
    <w:rsid w:val="00806F63"/>
    <w:rsid w:val="0082758D"/>
    <w:rsid w:val="00873CD4"/>
    <w:rsid w:val="009D3EFC"/>
    <w:rsid w:val="009E464C"/>
    <w:rsid w:val="00A141D0"/>
    <w:rsid w:val="00A87434"/>
    <w:rsid w:val="00BD7C9B"/>
    <w:rsid w:val="00C350FC"/>
    <w:rsid w:val="00CF5673"/>
    <w:rsid w:val="00D06BEE"/>
    <w:rsid w:val="00D14FA0"/>
    <w:rsid w:val="00D36089"/>
    <w:rsid w:val="00D551EB"/>
    <w:rsid w:val="00ED2E40"/>
    <w:rsid w:val="00EE558D"/>
    <w:rsid w:val="00F003F5"/>
    <w:rsid w:val="00F57482"/>
    <w:rsid w:val="00F60990"/>
    <w:rsid w:val="00F91816"/>
    <w:rsid w:val="00FA5362"/>
    <w:rsid w:val="00FD6807"/>
    <w:rsid w:val="00FF16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F2CDAEA-24BA-41B8-91FD-372C7B63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1F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311F2"/>
    <w:rPr>
      <w:color w:val="0000FF"/>
      <w:u w:val="single"/>
    </w:rPr>
  </w:style>
  <w:style w:type="paragraph" w:customStyle="1" w:styleId="s1">
    <w:name w:val="s_1"/>
    <w:basedOn w:val="Normal"/>
    <w:rsid w:val="006311F2"/>
    <w:pPr>
      <w:spacing w:before="100" w:beforeAutospacing="1" w:after="100" w:afterAutospacing="1"/>
    </w:pPr>
  </w:style>
  <w:style w:type="paragraph" w:styleId="BalloonText">
    <w:name w:val="Balloon Text"/>
    <w:basedOn w:val="Normal"/>
    <w:link w:val="a"/>
    <w:uiPriority w:val="99"/>
    <w:semiHidden/>
    <w:unhideWhenUsed/>
    <w:rsid w:val="00D551EB"/>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551EB"/>
    <w:rPr>
      <w:rFonts w:ascii="Segoe UI" w:eastAsia="Times New Roman" w:hAnsi="Segoe UI" w:cs="Segoe UI"/>
      <w:sz w:val="18"/>
      <w:szCs w:val="18"/>
      <w:lang w:eastAsia="ru-RU"/>
    </w:rPr>
  </w:style>
  <w:style w:type="paragraph" w:styleId="Header">
    <w:name w:val="header"/>
    <w:basedOn w:val="Normal"/>
    <w:link w:val="a0"/>
    <w:uiPriority w:val="99"/>
    <w:unhideWhenUsed/>
    <w:rsid w:val="005271BA"/>
    <w:pPr>
      <w:tabs>
        <w:tab w:val="center" w:pos="4677"/>
        <w:tab w:val="right" w:pos="9355"/>
      </w:tabs>
    </w:pPr>
  </w:style>
  <w:style w:type="character" w:customStyle="1" w:styleId="a0">
    <w:name w:val="Верхний колонтитул Знак"/>
    <w:basedOn w:val="DefaultParagraphFont"/>
    <w:link w:val="Header"/>
    <w:uiPriority w:val="99"/>
    <w:rsid w:val="005271BA"/>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5271BA"/>
    <w:pPr>
      <w:tabs>
        <w:tab w:val="center" w:pos="4677"/>
        <w:tab w:val="right" w:pos="9355"/>
      </w:tabs>
    </w:pPr>
  </w:style>
  <w:style w:type="character" w:customStyle="1" w:styleId="a1">
    <w:name w:val="Нижний колонтитул Знак"/>
    <w:basedOn w:val="DefaultParagraphFont"/>
    <w:link w:val="Footer"/>
    <w:uiPriority w:val="99"/>
    <w:rsid w:val="005271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www.consultant.ru/document/cons_doc_LAW_453953/45b71f91f6ca44eb1272308f45bae5877228bc8f/" TargetMode="External" /><Relationship Id="rId6" Type="http://schemas.openxmlformats.org/officeDocument/2006/relationships/hyperlink" Target="https://www.consultant.ru/document/cons_doc_LAW_28165/e1a5f8ba9742b3e8b843c3ee97e6f6a5bcdcd06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